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80A" w:rsidRPr="00401D2D" w:rsidRDefault="0003080A" w:rsidP="00401D2D">
      <w:pPr>
        <w:shd w:val="clear" w:color="auto" w:fill="FFFFFF"/>
        <w:spacing w:line="390" w:lineRule="atLeast"/>
        <w:ind w:firstLine="709"/>
        <w:jc w:val="center"/>
        <w:textAlignment w:val="baseline"/>
        <w:outlineLvl w:val="2"/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</w:pPr>
      <w:r w:rsidRPr="00401D2D"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  <w:t xml:space="preserve">Лекция </w:t>
      </w:r>
      <w:r w:rsidR="00401D2D" w:rsidRPr="00401D2D"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  <w:t>1</w:t>
      </w:r>
      <w:r w:rsidR="00B95F6D"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  <w:t>3</w:t>
      </w:r>
    </w:p>
    <w:p w:rsidR="00401D2D" w:rsidRPr="00B95F6D" w:rsidRDefault="00B95F6D" w:rsidP="00B95F6D">
      <w:pPr>
        <w:shd w:val="clear" w:color="auto" w:fill="FFFFFF"/>
        <w:spacing w:line="390" w:lineRule="atLeast"/>
        <w:ind w:firstLine="709"/>
        <w:jc w:val="center"/>
        <w:textAlignment w:val="baseline"/>
        <w:outlineLvl w:val="2"/>
        <w:rPr>
          <w:rFonts w:ascii="Times New Roman" w:hAnsi="Times New Roman"/>
          <w:color w:val="1E1E1E"/>
          <w:sz w:val="28"/>
          <w:szCs w:val="28"/>
          <w:lang w:val="kk-KZ" w:eastAsia="ru-RU"/>
        </w:rPr>
      </w:pPr>
      <w:r w:rsidRPr="00B95F6D">
        <w:rPr>
          <w:rFonts w:ascii="Times New Roman" w:hAnsi="Times New Roman"/>
          <w:b/>
          <w:sz w:val="28"/>
          <w:szCs w:val="28"/>
          <w:lang w:val="kk-KZ"/>
        </w:rPr>
        <w:t>Жер кадастрлық жұмыстар</w:t>
      </w:r>
    </w:p>
    <w:p w:rsidR="00445C77" w:rsidRDefault="00445C77" w:rsidP="00401D2D">
      <w:pPr>
        <w:shd w:val="clear" w:color="auto" w:fill="FFFFFF"/>
        <w:spacing w:line="390" w:lineRule="atLeast"/>
        <w:ind w:firstLine="709"/>
        <w:jc w:val="both"/>
        <w:textAlignment w:val="baseline"/>
        <w:outlineLvl w:val="2"/>
        <w:rPr>
          <w:rFonts w:ascii="Times New Roman" w:hAnsi="Times New Roman"/>
          <w:color w:val="1E1E1E"/>
          <w:sz w:val="28"/>
          <w:szCs w:val="28"/>
          <w:lang w:val="kk-KZ" w:eastAsia="ru-RU"/>
        </w:rPr>
      </w:pP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b/>
          <w:i/>
          <w:iCs/>
          <w:color w:val="000000"/>
          <w:sz w:val="28"/>
          <w:szCs w:val="28"/>
          <w:lang w:val="kk-KZ" w:eastAsia="zh-CN"/>
        </w:rPr>
      </w:pPr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val="kk-KZ" w:eastAsia="zh-CN"/>
        </w:rPr>
        <w:t>Қазақстан Республикасы Жер кодексінің 153 бабына сәйкес мемлекеттік жер кадастрын жүргізу мынадай қызмет түрлерін қамтиды: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  <w:t>1) жер учаскесінің кадастрлық ісін қалыптастыру;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  <w:t>2) Жерді экономикалық бағалау мен оның мониторингін жүргізуді, топырақты, геоботаникалық, агрохимиялық зерттеп-қарау мен топырақты бағалауды жүргізуді қамтитын жер сапасын есепке алу;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  <w:t>3) мемлекеттік тіркеу мақсаттары үшін жер санын, жер учаскелерінің меншік иелері мен жер пайдаланушыларды, сондай-ақ жер құқықтық қатынастарының басқа да субъектілерін есепке алу;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  <w:t xml:space="preserve">4) жер учаскелерінің кадастрлық (бағалау) құнын айқындауды қамтитын жерлерді мемлекеттік кадастрлық бағалау; 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  <w:t xml:space="preserve">елді мекендерде жер учаскелері үшін төлемақының базалық ставкаларына түзету коэффициенттерін белгілей отырып бағалау аймақтары шекараларының сызбаларын жасау; 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  <w:t>жер учаскелері үшін төлемақының базалық ставкаларын есептеу; Ауыл шаруашылығын жүргізуге байланысты емес мақсаттар үшін ауыл шаруашылығы алқаптарын алып қою кезінде ауыл шаруашылығы өндірісінің шығындарын айқындау;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  <w:t>5) жер учаскелері және олардың субъектілері туралы деректер банкін, сондай-ақ басқа да жер-кадастрлық ақпаратты қағаз жеткізгіштерде және электрондық нысанда жинақтау, өңдеу және жүргізу;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val="kk-KZ" w:eastAsia="zh-CN"/>
        </w:rPr>
        <w:t>6) мемлекеттік жер кадастрының ақпараттық жүйесін жүргізу;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7) жер-кадастрлық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карталарды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, оның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ішінде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цифрлық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карталарды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дайындау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жә</w:t>
      </w:r>
      <w:proofErr w:type="gram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не ж</w:t>
      </w:r>
      <w:proofErr w:type="gram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үргізу;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8) жер-кадастрлық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кітапты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және жердің бірыңғай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мемлекеттік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тізілімін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жүргізу;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9)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учаскесіне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сәйкестендіру құжаттарын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дайындау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және беру;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9-1) жер-кадастрлық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жоспарды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дайындау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10)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учаскелеріне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кадастрлық нөмірлер беру;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11)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учаскелерінің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паспорттарын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дайындау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.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</w:pP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</w:pPr>
      <w:proofErr w:type="spellStart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>Мемлекеттік</w:t>
      </w:r>
      <w:proofErr w:type="spellEnd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>жер</w:t>
      </w:r>
      <w:proofErr w:type="spellEnd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>кадастрын</w:t>
      </w:r>
      <w:proofErr w:type="spellEnd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 xml:space="preserve"> жүргізуге </w:t>
      </w:r>
      <w:proofErr w:type="spellStart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>байланысты</w:t>
      </w:r>
      <w:proofErr w:type="spellEnd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 xml:space="preserve"> қызметке </w:t>
      </w:r>
      <w:proofErr w:type="spellStart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>мыналар</w:t>
      </w:r>
      <w:proofErr w:type="spellEnd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>жатады</w:t>
      </w:r>
      <w:proofErr w:type="spellEnd"/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>: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1)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жергілікті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жерде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әкімшілік-аумақтық бірліктердің,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ерекше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қорғалатын табиғи аумақтардың,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мемлекеттік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орман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және су қорлары жерлерінің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шекараларын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белгілеу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2)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пайдалануды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қалыптастыру және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ретке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келтіру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жөніндегі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жобаларды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, бұзылған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жерлерді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рекультивациялау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жобаларын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жасау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,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жергілікті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жерде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учаскелерінің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шекараларын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белгілеу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lastRenderedPageBreak/>
        <w:t xml:space="preserve">3)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мемлекет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меншігіндегі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және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ауыл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шаруашылығы өнді</w:t>
      </w:r>
      <w:proofErr w:type="gram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р</w:t>
      </w:r>
      <w:proofErr w:type="gram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ісін жүргізу үшін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пайдалануға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берілген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учаскелері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бойынша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шаруашылықішілік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жерге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орналастыру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жобаларын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әзірлеу;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4) </w:t>
      </w:r>
      <w:proofErr w:type="spell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жерге</w:t>
      </w:r>
      <w:proofErr w:type="spell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түгендеу жүргізу.</w:t>
      </w:r>
    </w:p>
    <w:p w:rsidR="00B52B0C" w:rsidRDefault="00B52B0C" w:rsidP="00B52B0C">
      <w:pPr>
        <w:adjustRightInd w:val="0"/>
        <w:ind w:firstLine="709"/>
        <w:jc w:val="both"/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</w:pPr>
    </w:p>
    <w:p w:rsidR="00B52B0C" w:rsidRDefault="00B52B0C">
      <w:pPr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</w:pPr>
      <w:r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br w:type="page"/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lastRenderedPageBreak/>
        <w:t>В соответствии со статьей 153 Земельного кодекса Республики Казахстан</w:t>
      </w:r>
      <w:r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>ведение государственного земельного кадастра включает следующие виды деятельности</w:t>
      </w: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: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1) формирование кадастрового дела земельного участка;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2) учет качества земель, включающий их экономическую оценку и ведение мониторинга земель, проведение почвенных, геоботанических, агрохимических обследований и бонитировки почв;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3) учет количества земель, собственников земельных участков и землепользователей, а также других субъектов земельных правоотношений для целей государственной регистрации;</w:t>
      </w:r>
    </w:p>
    <w:p w:rsid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4) государственную кадастровую оценку земель, включающую определение кадастровой (оценочной) стоимости земельных участков; </w:t>
      </w:r>
    </w:p>
    <w:p w:rsid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составление схем границ оценочных зон </w:t>
      </w:r>
      <w:proofErr w:type="gramStart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в населенных пунктах с установлением в них поправочных коэффициентов к базовым ставкам платы за земельные участки</w:t>
      </w:r>
      <w:proofErr w:type="gramEnd"/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; 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расчет базовых ставок платы за земельные участки; определение потерь сельскохозяйственного производства при изъятии сельскохозяйственных угодий для целей, не связанных с ведением сельского хозяйства;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5) накопление, обработку и ведение банка данных о земельных участках и их субъектах, а также другой земельно-кадастровой информации на бумажных носителях и в электронной форме;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6) ведение информационной системы государственного земельного кадастра;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7) изготовление и ведение земельно-кадастровых карт, в том числе цифровых;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8) ведение земельно-кадастровой книги и единого государственного реестра земель;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9) изготовление и выдача идентификационных документов на земельный участок;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9-1) изготовление земельно-кадастрового плана;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10) присвоение кадастровых номеров земельным участкам;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11) изготовление паспортов земельных участков.</w:t>
      </w:r>
    </w:p>
    <w:p w:rsid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b/>
          <w:i/>
          <w:iCs/>
          <w:color w:val="000000"/>
          <w:sz w:val="28"/>
          <w:szCs w:val="28"/>
          <w:lang w:eastAsia="zh-CN"/>
        </w:rPr>
        <w:t>К деятельности, связанной с ведением государственного земельного кадастра, относятся: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1) установление на местности границ административно-территориальных единиц, особо охраняемых природных территорий, земель государственного лесного и водного фондов;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2) составление проектов по образованию и упорядочению землепользований, проектов рекультивации нарушаемых земель, установление границ земельных участков</w:t>
      </w:r>
      <w:r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 </w:t>
      </w: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на местности;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 xml:space="preserve">3) разработка проектов внутрихозяйственного землеустройства по земельным участкам, находящимся в государственной собственности и </w:t>
      </w: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lastRenderedPageBreak/>
        <w:t>предоставленным в землепользование для ведения сельскохозяйственного производства;</w:t>
      </w:r>
    </w:p>
    <w:p w:rsidR="00B95F6D" w:rsidRDefault="00B52B0C" w:rsidP="00B52B0C">
      <w:pPr>
        <w:adjustRightInd w:val="0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zh-CN"/>
        </w:rPr>
      </w:pPr>
      <w:r w:rsidRPr="00B52B0C">
        <w:rPr>
          <w:rFonts w:ascii="Times New Roman" w:hAnsi="Times New Roman"/>
          <w:iCs/>
          <w:color w:val="000000"/>
          <w:sz w:val="28"/>
          <w:szCs w:val="28"/>
          <w:lang w:eastAsia="zh-CN"/>
        </w:rPr>
        <w:t>4) проведение инвентаризации земель.</w:t>
      </w:r>
    </w:p>
    <w:p w:rsidR="00B52B0C" w:rsidRPr="00B52B0C" w:rsidRDefault="00B52B0C" w:rsidP="00B52B0C">
      <w:pPr>
        <w:adjustRightInd w:val="0"/>
        <w:ind w:firstLine="709"/>
        <w:jc w:val="both"/>
        <w:rPr>
          <w:rFonts w:ascii="Times New Roman" w:hAnsi="Times New Roman"/>
          <w:color w:val="1E1E1E"/>
          <w:sz w:val="28"/>
          <w:szCs w:val="28"/>
          <w:lang w:eastAsia="ru-RU"/>
        </w:rPr>
      </w:pPr>
    </w:p>
    <w:sectPr w:rsidR="00B52B0C" w:rsidRPr="00B52B0C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3ED0"/>
    <w:rsid w:val="0003080A"/>
    <w:rsid w:val="00101EAD"/>
    <w:rsid w:val="00213ED0"/>
    <w:rsid w:val="002959CA"/>
    <w:rsid w:val="002D3CB9"/>
    <w:rsid w:val="002F5B6D"/>
    <w:rsid w:val="00401D2D"/>
    <w:rsid w:val="00445C77"/>
    <w:rsid w:val="005C7EB5"/>
    <w:rsid w:val="006F2F3B"/>
    <w:rsid w:val="007A33FF"/>
    <w:rsid w:val="00964966"/>
    <w:rsid w:val="00B52B0C"/>
    <w:rsid w:val="00B95F6D"/>
    <w:rsid w:val="00D75CD6"/>
    <w:rsid w:val="00D96189"/>
    <w:rsid w:val="00E2483D"/>
    <w:rsid w:val="00EA3BB9"/>
    <w:rsid w:val="00F0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3FF"/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03080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13ED0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ind w:left="720"/>
      <w:contextualSpacing/>
    </w:pPr>
    <w:rPr>
      <w:rFonts w:ascii="Times New Roman" w:hAnsi="Times New Roman"/>
      <w:color w:val="0000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13ED0"/>
    <w:rPr>
      <w:b/>
      <w:bCs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213ED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213ED0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0308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2023-11-28T08:33:00Z</dcterms:created>
  <dcterms:modified xsi:type="dcterms:W3CDTF">2023-11-28T08:52:00Z</dcterms:modified>
</cp:coreProperties>
</file>